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CA807" w14:textId="77777777" w:rsidR="00446C62" w:rsidRDefault="003708E5">
      <w:r>
        <w:rPr>
          <w:rFonts w:hint="eastAsia"/>
        </w:rPr>
        <w:t>【</w:t>
      </w:r>
      <w:r w:rsidR="00386424">
        <w:rPr>
          <w:rFonts w:hint="eastAsia"/>
        </w:rPr>
        <w:t>ケーススタディ】</w:t>
      </w:r>
    </w:p>
    <w:p w14:paraId="29F54A01" w14:textId="4092FAC0" w:rsidR="00CB1014" w:rsidRPr="00CB1014" w:rsidRDefault="00E91272" w:rsidP="00CB1014">
      <w:r>
        <w:rPr>
          <w:rFonts w:hint="eastAsia"/>
        </w:rPr>
        <w:t>●</w:t>
      </w:r>
      <w:r w:rsidR="00446C62">
        <w:rPr>
          <w:rFonts w:hint="eastAsia"/>
        </w:rPr>
        <w:t>消費者の</w:t>
      </w:r>
      <w:r w:rsidR="00386424">
        <w:rPr>
          <w:rFonts w:hint="eastAsia"/>
        </w:rPr>
        <w:t>実店舗のニーズを満た</w:t>
      </w:r>
      <w:r w:rsidR="00446C62">
        <w:rPr>
          <w:rFonts w:hint="eastAsia"/>
        </w:rPr>
        <w:t>している</w:t>
      </w:r>
      <w:r w:rsidR="00386424">
        <w:rPr>
          <w:rFonts w:hint="eastAsia"/>
        </w:rPr>
        <w:t>例</w:t>
      </w:r>
      <w:r w:rsidR="00CB1014">
        <w:rPr>
          <w:rFonts w:hint="eastAsia"/>
        </w:rPr>
        <w:t>：「</w:t>
      </w:r>
      <w:r w:rsidR="00386424">
        <w:rPr>
          <w:rFonts w:hint="eastAsia"/>
        </w:rPr>
        <w:t>@</w:t>
      </w:r>
      <w:r w:rsidR="00386424">
        <w:t>cosme</w:t>
      </w:r>
      <w:r w:rsidR="00CB1014">
        <w:t xml:space="preserve"> </w:t>
      </w:r>
      <w:r w:rsidR="00CB1014">
        <w:rPr>
          <w:rFonts w:hint="eastAsia"/>
        </w:rPr>
        <w:t>S</w:t>
      </w:r>
      <w:r w:rsidR="00CB1014">
        <w:t>TORE」</w:t>
      </w:r>
    </w:p>
    <w:p w14:paraId="7B48B583" w14:textId="2F685754" w:rsidR="003708E5" w:rsidRPr="00CB1014" w:rsidRDefault="003708E5"/>
    <w:p w14:paraId="0CDB6754" w14:textId="385A99AA" w:rsidR="003A64CA" w:rsidRDefault="00881728" w:rsidP="00E91272">
      <w:pPr>
        <w:ind w:firstLineChars="100" w:firstLine="210"/>
      </w:pPr>
      <w:r>
        <w:rPr>
          <w:rFonts w:hint="eastAsia"/>
        </w:rPr>
        <w:t>株式会社アイスタイルは、化粧品の口コミサイトである「@</w:t>
      </w:r>
      <w:r>
        <w:t>cosme」</w:t>
      </w:r>
      <w:r>
        <w:rPr>
          <w:rFonts w:hint="eastAsia"/>
        </w:rPr>
        <w:t>を運営している。そして、</w:t>
      </w:r>
      <w:r w:rsidR="00FC13A4">
        <w:rPr>
          <w:rFonts w:hint="eastAsia"/>
        </w:rPr>
        <w:t>化粧品</w:t>
      </w:r>
      <w:r w:rsidR="00E91272">
        <w:rPr>
          <w:rFonts w:hint="eastAsia"/>
        </w:rPr>
        <w:t>の販売を</w:t>
      </w:r>
      <w:r w:rsidR="006D1F87">
        <w:rPr>
          <w:rFonts w:hint="eastAsia"/>
        </w:rPr>
        <w:t>EC・実店舗の両方で行っている。</w:t>
      </w:r>
      <w:r w:rsidR="003A64CA">
        <w:rPr>
          <w:rFonts w:hint="eastAsia"/>
        </w:rPr>
        <w:t>図1から、</w:t>
      </w:r>
      <w:r w:rsidR="00E91272">
        <w:rPr>
          <w:rFonts w:hint="eastAsia"/>
        </w:rPr>
        <w:t>2020年6月期の</w:t>
      </w:r>
      <w:r w:rsidR="003A64CA">
        <w:rPr>
          <w:rFonts w:hint="eastAsia"/>
        </w:rPr>
        <w:t>ECと店舗を合算した売上高</w:t>
      </w:r>
      <w:r w:rsidR="006D1F87">
        <w:rPr>
          <w:rFonts w:hint="eastAsia"/>
        </w:rPr>
        <w:t>は</w:t>
      </w:r>
      <w:r w:rsidR="00E91272">
        <w:rPr>
          <w:rFonts w:hint="eastAsia"/>
        </w:rPr>
        <w:t>1年前と比べて</w:t>
      </w:r>
      <w:r w:rsidR="006D1F87">
        <w:rPr>
          <w:rFonts w:hint="eastAsia"/>
        </w:rPr>
        <w:t>上昇して</w:t>
      </w:r>
      <w:r w:rsidR="003A64CA">
        <w:rPr>
          <w:rFonts w:hint="eastAsia"/>
        </w:rPr>
        <w:t>いることがわかる。しかし、ECと実店舗の両方が成長しているのではない。</w:t>
      </w:r>
      <w:r w:rsidR="003708E5">
        <w:rPr>
          <w:rFonts w:hint="eastAsia"/>
        </w:rPr>
        <w:t>実店舗は売上が減少しているものの、ECが</w:t>
      </w:r>
      <w:r w:rsidR="003A64CA">
        <w:rPr>
          <w:rFonts w:hint="eastAsia"/>
        </w:rPr>
        <w:t>それをカバーするほど</w:t>
      </w:r>
      <w:r w:rsidR="003708E5">
        <w:rPr>
          <w:rFonts w:hint="eastAsia"/>
        </w:rPr>
        <w:t>大きく成長しているため、全体としての売上が</w:t>
      </w:r>
      <w:r w:rsidR="003A64CA">
        <w:rPr>
          <w:rFonts w:hint="eastAsia"/>
        </w:rPr>
        <w:t>上昇しているのである。</w:t>
      </w:r>
    </w:p>
    <w:p w14:paraId="115DF9F0" w14:textId="5B48817C" w:rsidR="003708E5" w:rsidRDefault="003708E5"/>
    <w:p w14:paraId="2EE1EBD2" w14:textId="2BB1A44B" w:rsidR="00CB1014" w:rsidRPr="00CB1014" w:rsidRDefault="00CB1014">
      <w:pPr>
        <w:rPr>
          <w:b/>
          <w:bCs/>
        </w:rPr>
      </w:pPr>
      <w:r>
        <w:rPr>
          <w:rFonts w:hint="eastAsia"/>
          <w:b/>
          <w:bCs/>
        </w:rPr>
        <w:t>(</w:t>
      </w:r>
      <w:r w:rsidR="00446C62" w:rsidRPr="00446C62">
        <w:rPr>
          <w:rFonts w:hint="eastAsia"/>
          <w:b/>
          <w:bCs/>
        </w:rPr>
        <w:t>図1</w:t>
      </w:r>
      <w:r>
        <w:rPr>
          <w:rFonts w:hint="eastAsia"/>
          <w:b/>
          <w:bCs/>
        </w:rPr>
        <w:t>)</w:t>
      </w:r>
      <w:r>
        <w:rPr>
          <w:b/>
          <w:bCs/>
        </w:rPr>
        <w:t xml:space="preserve"> </w:t>
      </w:r>
      <w:r>
        <w:rPr>
          <w:rFonts w:hint="eastAsia"/>
          <w:b/>
          <w:bCs/>
        </w:rPr>
        <w:t xml:space="preserve">株式会社アイスタイル　</w:t>
      </w:r>
      <w:r>
        <w:rPr>
          <w:b/>
          <w:bCs/>
        </w:rPr>
        <w:t>Beauty Service</w:t>
      </w:r>
      <w:r>
        <w:rPr>
          <w:rFonts w:hint="eastAsia"/>
          <w:b/>
          <w:bCs/>
        </w:rPr>
        <w:t>事業の売上高</w:t>
      </w:r>
    </w:p>
    <w:p w14:paraId="55F446E5" w14:textId="209ABDA4" w:rsidR="003A64CA" w:rsidRDefault="003708E5" w:rsidP="003A64CA">
      <w:pPr>
        <w:rPr>
          <w:noProof/>
        </w:rPr>
      </w:pPr>
      <w:r w:rsidRPr="003708E5">
        <w:rPr>
          <w:rFonts w:hint="eastAsia"/>
          <w:noProof/>
        </w:rPr>
        <w:drawing>
          <wp:inline distT="0" distB="0" distL="0" distR="0" wp14:anchorId="20544975" wp14:editId="2E3B0F30">
            <wp:extent cx="5400040" cy="35706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70605"/>
                    </a:xfrm>
                    <a:prstGeom prst="rect">
                      <a:avLst/>
                    </a:prstGeom>
                    <a:noFill/>
                    <a:ln>
                      <a:noFill/>
                    </a:ln>
                  </pic:spPr>
                </pic:pic>
              </a:graphicData>
            </a:graphic>
          </wp:inline>
        </w:drawing>
      </w:r>
    </w:p>
    <w:p w14:paraId="6B6A00FC" w14:textId="24250D86" w:rsidR="003A64CA" w:rsidRPr="003A64CA" w:rsidRDefault="003A64CA" w:rsidP="003A64CA"/>
    <w:p w14:paraId="063FDE86" w14:textId="77777777" w:rsidR="00446C62" w:rsidRDefault="00446C62" w:rsidP="00446C62">
      <w:pPr>
        <w:rPr>
          <w:noProof/>
        </w:rPr>
      </w:pPr>
      <w:r>
        <w:rPr>
          <w:rFonts w:hint="eastAsia"/>
          <w:noProof/>
        </w:rPr>
        <w:t>(出典：「株式会社アイスタイル　2020年6月期通期決算および2021年6月期事業計画について」)29頁)</w:t>
      </w:r>
    </w:p>
    <w:p w14:paraId="3A19CB10" w14:textId="10A1BB43" w:rsidR="00E846DA" w:rsidRDefault="00E846DA" w:rsidP="003A64CA"/>
    <w:p w14:paraId="4F3C8BF1" w14:textId="63A6C714" w:rsidR="00CB1014" w:rsidRDefault="00446C62" w:rsidP="00E91272">
      <w:pPr>
        <w:ind w:firstLineChars="100" w:firstLine="210"/>
        <w:rPr>
          <w:rFonts w:hint="eastAsia"/>
        </w:rPr>
      </w:pPr>
      <w:r>
        <w:rPr>
          <w:rFonts w:hint="eastAsia"/>
        </w:rPr>
        <w:t>実店舗の</w:t>
      </w:r>
      <w:r w:rsidR="006D1F87">
        <w:rPr>
          <w:rFonts w:hint="eastAsia"/>
        </w:rPr>
        <w:t>売上が減少</w:t>
      </w:r>
      <w:r>
        <w:rPr>
          <w:rFonts w:hint="eastAsia"/>
        </w:rPr>
        <w:t>してもなお</w:t>
      </w:r>
      <w:r w:rsidR="00E846DA">
        <w:rPr>
          <w:rFonts w:hint="eastAsia"/>
        </w:rPr>
        <w:t>運営</w:t>
      </w:r>
      <w:r>
        <w:rPr>
          <w:rFonts w:hint="eastAsia"/>
        </w:rPr>
        <w:t>する</w:t>
      </w:r>
      <w:r w:rsidR="00E846DA">
        <w:rPr>
          <w:rFonts w:hint="eastAsia"/>
        </w:rPr>
        <w:t>のは</w:t>
      </w:r>
      <w:r w:rsidR="006D1F87">
        <w:rPr>
          <w:rFonts w:hint="eastAsia"/>
        </w:rPr>
        <w:t>、実店舗にしか満たせない消費者の需要があるからだと考えられる。</w:t>
      </w:r>
    </w:p>
    <w:p w14:paraId="0689542A" w14:textId="1DB9A7F5" w:rsidR="00E846DA" w:rsidRDefault="00E846DA" w:rsidP="00446C62">
      <w:pPr>
        <w:ind w:firstLineChars="100" w:firstLine="210"/>
      </w:pPr>
      <w:r>
        <w:rPr>
          <w:rFonts w:hint="eastAsia"/>
        </w:rPr>
        <w:t>実店舗では、実際に商品を手に取れるという大きな強みがある。@</w:t>
      </w:r>
      <w:r>
        <w:t>cosme</w:t>
      </w:r>
      <w:r w:rsidR="00CB1014">
        <w:t>STORE</w:t>
      </w:r>
      <w:r>
        <w:rPr>
          <w:rFonts w:hint="eastAsia"/>
        </w:rPr>
        <w:t>では、化粧品のテスター</w:t>
      </w:r>
      <w:r w:rsidR="00881728">
        <w:rPr>
          <w:rFonts w:hint="eastAsia"/>
        </w:rPr>
        <w:t>があり、また</w:t>
      </w:r>
      <w:r>
        <w:rPr>
          <w:rFonts w:hint="eastAsia"/>
        </w:rPr>
        <w:t>コットン</w:t>
      </w:r>
      <w:r w:rsidR="00881728">
        <w:rPr>
          <w:rFonts w:hint="eastAsia"/>
        </w:rPr>
        <w:t>や</w:t>
      </w:r>
      <w:r>
        <w:rPr>
          <w:rFonts w:hint="eastAsia"/>
        </w:rPr>
        <w:t>パフも置いてあるため商品を試しやすくなっている。</w:t>
      </w:r>
    </w:p>
    <w:p w14:paraId="36B8BA74" w14:textId="620BA21A" w:rsidR="008A1327" w:rsidRDefault="00881728" w:rsidP="00CB1014">
      <w:pPr>
        <w:ind w:firstLineChars="100" w:firstLine="210"/>
      </w:pPr>
      <w:r>
        <w:rPr>
          <w:rFonts w:hint="eastAsia"/>
        </w:rPr>
        <w:t>さらに、美容に詳しいスタッフが在籍しており、</w:t>
      </w:r>
      <w:r w:rsidR="006D1F87">
        <w:rPr>
          <w:rFonts w:hint="eastAsia"/>
        </w:rPr>
        <w:t>気軽に相談</w:t>
      </w:r>
      <w:r w:rsidR="00CB1014">
        <w:rPr>
          <w:rFonts w:hint="eastAsia"/>
        </w:rPr>
        <w:t>にのってもらえる。例</w:t>
      </w:r>
      <w:r w:rsidR="006D1F87">
        <w:rPr>
          <w:rFonts w:hint="eastAsia"/>
        </w:rPr>
        <w:t>えば、</w:t>
      </w:r>
      <w:r>
        <w:rPr>
          <w:rFonts w:hint="eastAsia"/>
        </w:rPr>
        <w:lastRenderedPageBreak/>
        <w:t>肌</w:t>
      </w:r>
      <w:r w:rsidR="006D1F87">
        <w:rPr>
          <w:rFonts w:hint="eastAsia"/>
        </w:rPr>
        <w:t>の</w:t>
      </w:r>
      <w:r>
        <w:rPr>
          <w:rFonts w:hint="eastAsia"/>
        </w:rPr>
        <w:t>悩み</w:t>
      </w:r>
      <w:r w:rsidR="006D1F87">
        <w:rPr>
          <w:rFonts w:hint="eastAsia"/>
        </w:rPr>
        <w:t>に適した化粧品を紹介してもらうといったことができる。</w:t>
      </w:r>
    </w:p>
    <w:p w14:paraId="2BFB268F" w14:textId="5D77C641" w:rsidR="00446C62" w:rsidRDefault="008A1327" w:rsidP="002900A6">
      <w:pPr>
        <w:ind w:firstLineChars="100" w:firstLine="210"/>
        <w:rPr>
          <w:rFonts w:hint="eastAsia"/>
        </w:rPr>
      </w:pPr>
      <w:r>
        <w:rPr>
          <w:rFonts w:hint="eastAsia"/>
        </w:rPr>
        <w:t>カウンセリングに伴い、「＠</w:t>
      </w:r>
      <w:proofErr w:type="spellStart"/>
      <w:r>
        <w:t>cosme</w:t>
      </w:r>
      <w:r>
        <w:rPr>
          <w:rFonts w:hint="eastAsia"/>
        </w:rPr>
        <w:t>TOKYO</w:t>
      </w:r>
      <w:proofErr w:type="spellEnd"/>
      <w:r>
        <w:rPr>
          <w:rFonts w:hint="eastAsia"/>
        </w:rPr>
        <w:t>」と「@</w:t>
      </w:r>
      <w:r>
        <w:t>cosme STORE</w:t>
      </w:r>
      <w:r>
        <w:rPr>
          <w:rFonts w:hint="eastAsia"/>
        </w:rPr>
        <w:t>ニュウマン横浜店」では販売、サンプル利用、接客といった顧客のデータを管理する「共通カウンセリング台帳」を導入している。</w:t>
      </w:r>
      <w:r w:rsidR="00446C62">
        <w:rPr>
          <w:rFonts w:hint="eastAsia"/>
        </w:rPr>
        <w:t>＠</w:t>
      </w:r>
      <w:proofErr w:type="spellStart"/>
      <w:r w:rsidR="00446C62">
        <w:rPr>
          <w:rFonts w:hint="eastAsia"/>
        </w:rPr>
        <w:t>c</w:t>
      </w:r>
      <w:r w:rsidR="00446C62">
        <w:t>osme</w:t>
      </w:r>
      <w:proofErr w:type="spellEnd"/>
      <w:r w:rsidR="00446C62">
        <w:rPr>
          <w:rFonts w:hint="eastAsia"/>
        </w:rPr>
        <w:t>は、これを利用することでリアルと</w:t>
      </w:r>
      <w:r>
        <w:rPr>
          <w:rFonts w:hint="eastAsia"/>
        </w:rPr>
        <w:t>ネットを横断したシームレスな購買体験の提供を目指してい</w:t>
      </w:r>
      <w:r w:rsidR="00446C62">
        <w:rPr>
          <w:rFonts w:hint="eastAsia"/>
        </w:rPr>
        <w:t>る</w:t>
      </w:r>
      <w:r>
        <w:rPr>
          <w:rFonts w:hint="eastAsia"/>
        </w:rPr>
        <w:t>。</w:t>
      </w:r>
    </w:p>
    <w:p w14:paraId="19A76FB4" w14:textId="7E9F7957" w:rsidR="00793263" w:rsidRDefault="00FC13A4" w:rsidP="003A64CA">
      <w:r>
        <w:rPr>
          <w:rFonts w:hint="eastAsia"/>
        </w:rPr>
        <w:t xml:space="preserve">　</w:t>
      </w:r>
    </w:p>
    <w:p w14:paraId="46FEF78A" w14:textId="77777777" w:rsidR="00FC13A4" w:rsidRDefault="00FC13A4" w:rsidP="003A64CA">
      <w:pPr>
        <w:rPr>
          <w:rFonts w:hint="eastAsia"/>
        </w:rPr>
      </w:pPr>
    </w:p>
    <w:p w14:paraId="0FC25CFF" w14:textId="0D53C62D" w:rsidR="00DB3FC7" w:rsidRDefault="00E91272" w:rsidP="003A64CA">
      <w:r>
        <w:rPr>
          <w:rFonts w:hint="eastAsia"/>
        </w:rPr>
        <w:t>●</w:t>
      </w:r>
      <w:r w:rsidR="00DB3FC7">
        <w:t>EC</w:t>
      </w:r>
      <w:r w:rsidR="00DB3FC7">
        <w:rPr>
          <w:rFonts w:hint="eastAsia"/>
        </w:rPr>
        <w:t>の利便性を実店舗に取り入れている例：</w:t>
      </w:r>
      <w:r w:rsidR="00DB3FC7">
        <w:t>BOPIS</w:t>
      </w:r>
    </w:p>
    <w:p w14:paraId="6D43B461" w14:textId="596BE127" w:rsidR="00793263" w:rsidRDefault="00793263" w:rsidP="003A64CA"/>
    <w:p w14:paraId="596FBCA4" w14:textId="77777777" w:rsidR="00DF4F7A" w:rsidRDefault="00793263" w:rsidP="00E91272">
      <w:pPr>
        <w:ind w:firstLineChars="100" w:firstLine="210"/>
        <w:jc w:val="left"/>
      </w:pPr>
      <w:r w:rsidRPr="00793263">
        <w:t>BOPISとは、Buy Online Pick-up In Storeの頭文字を取った略称で、「ECサイトで購入した商品を、リアル店舗で受け取るショッピングスタイル」の</w:t>
      </w:r>
      <w:r w:rsidR="00DF4F7A">
        <w:rPr>
          <w:rFonts w:hint="eastAsia"/>
        </w:rPr>
        <w:t>ことをいう。</w:t>
      </w:r>
    </w:p>
    <w:p w14:paraId="1AA96F02" w14:textId="0EBA34B1" w:rsidR="00793263" w:rsidRDefault="00793263" w:rsidP="00DF4F7A">
      <w:pPr>
        <w:jc w:val="left"/>
      </w:pPr>
      <w:r>
        <w:rPr>
          <w:rFonts w:hint="eastAsia"/>
        </w:rPr>
        <w:t>（</w:t>
      </w:r>
      <w:r w:rsidR="00DF4F7A">
        <w:rPr>
          <w:rFonts w:hint="eastAsia"/>
        </w:rPr>
        <w:t xml:space="preserve">引用　</w:t>
      </w:r>
      <w:r w:rsidR="00DF4F7A" w:rsidRPr="00DF4F7A">
        <w:t>https://www.daiwabutsuryu.co.jp/useful/words/bopis</w:t>
      </w:r>
      <w:r>
        <w:rPr>
          <w:rFonts w:hint="eastAsia"/>
        </w:rPr>
        <w:t>）</w:t>
      </w:r>
    </w:p>
    <w:p w14:paraId="588AE845" w14:textId="02FE9DC4" w:rsidR="00DF4F7A" w:rsidRDefault="00DF4F7A" w:rsidP="003A64CA"/>
    <w:p w14:paraId="0A0BC2F1" w14:textId="5E8FEE5B" w:rsidR="00DF4F7A" w:rsidRDefault="00DF4F7A" w:rsidP="003A64CA">
      <w:r>
        <w:rPr>
          <w:rFonts w:hint="eastAsia"/>
        </w:rPr>
        <w:t>①ユニクロ</w:t>
      </w:r>
    </w:p>
    <w:p w14:paraId="52B80627" w14:textId="0F188F72" w:rsidR="00DF4F7A" w:rsidRDefault="00DF4F7A" w:rsidP="00DB3FC7">
      <w:pPr>
        <w:ind w:firstLineChars="50" w:firstLine="105"/>
      </w:pPr>
      <w:r>
        <w:rPr>
          <w:rFonts w:hint="eastAsia"/>
        </w:rPr>
        <w:t>ユニクロは</w:t>
      </w:r>
      <w:r w:rsidR="00C8746C">
        <w:rPr>
          <w:rFonts w:hint="eastAsia"/>
        </w:rPr>
        <w:t>オンラインストアで購入した商品を店舗で受け取れる</w:t>
      </w:r>
      <w:r>
        <w:rPr>
          <w:rFonts w:hint="eastAsia"/>
        </w:rPr>
        <w:t>サービスを行っている。</w:t>
      </w:r>
    </w:p>
    <w:p w14:paraId="5C7536CC" w14:textId="154252A5" w:rsidR="00C8746C" w:rsidRPr="00C8746C" w:rsidRDefault="00C8746C" w:rsidP="002900A6">
      <w:pPr>
        <w:ind w:firstLineChars="100" w:firstLine="210"/>
      </w:pPr>
      <w:r>
        <w:rPr>
          <w:rFonts w:hint="eastAsia"/>
        </w:rPr>
        <w:t>店舗受け取りを利用する消費者は、オンラインストアでの購入手続きの際、受け取り方法で「ユニクロ店舗受け取り」を選択し、受け取り先希望店舗を指定する。そ</w:t>
      </w:r>
      <w:r w:rsidR="00FC13A4">
        <w:rPr>
          <w:rFonts w:hint="eastAsia"/>
        </w:rPr>
        <w:t>の後</w:t>
      </w:r>
      <w:r>
        <w:rPr>
          <w:rFonts w:hint="eastAsia"/>
        </w:rPr>
        <w:t>、商品が指定の店舗に届くと注文番号がメールで送られるので、その番号を店舗スタッフに提示することで商品が受け取れるようになっている。</w:t>
      </w:r>
    </w:p>
    <w:p w14:paraId="1F0482B0" w14:textId="5B97BD60" w:rsidR="00793263" w:rsidRDefault="00793263" w:rsidP="00DB3FC7">
      <w:pPr>
        <w:ind w:firstLineChars="100" w:firstLine="210"/>
      </w:pPr>
      <w:r>
        <w:rPr>
          <w:rFonts w:hint="eastAsia"/>
        </w:rPr>
        <w:t>オンラインストアで</w:t>
      </w:r>
      <w:r w:rsidR="00C8746C">
        <w:rPr>
          <w:rFonts w:hint="eastAsia"/>
        </w:rPr>
        <w:t>は</w:t>
      </w:r>
      <w:r>
        <w:rPr>
          <w:rFonts w:hint="eastAsia"/>
        </w:rPr>
        <w:t>購入商品の合計金額が5000円（税抜）未満の場合は、配送料として450円（税抜き）がかかるが、店舗受け取りの場合は5000円（税抜き）未満でも送料</w:t>
      </w:r>
      <w:r w:rsidR="00DF4F7A">
        <w:rPr>
          <w:rFonts w:hint="eastAsia"/>
        </w:rPr>
        <w:t>が無料になる。</w:t>
      </w:r>
    </w:p>
    <w:p w14:paraId="5989EA65" w14:textId="7A161FFF" w:rsidR="00793263" w:rsidRDefault="00FC13A4" w:rsidP="00DB3FC7">
      <w:pPr>
        <w:ind w:firstLineChars="100" w:firstLine="210"/>
      </w:pPr>
      <w:r>
        <w:rPr>
          <w:rFonts w:hint="eastAsia"/>
        </w:rPr>
        <w:t>そして</w:t>
      </w:r>
      <w:r w:rsidR="00DF4F7A">
        <w:rPr>
          <w:rFonts w:hint="eastAsia"/>
        </w:rPr>
        <w:t>、</w:t>
      </w:r>
      <w:r w:rsidR="00793263">
        <w:rPr>
          <w:rFonts w:hint="eastAsia"/>
        </w:rPr>
        <w:t>購入した商品を実際手に取って確かめ</w:t>
      </w:r>
      <w:r w:rsidR="00DF4F7A">
        <w:rPr>
          <w:rFonts w:hint="eastAsia"/>
        </w:rPr>
        <w:t>られ</w:t>
      </w:r>
      <w:r w:rsidR="00793263">
        <w:rPr>
          <w:rFonts w:hint="eastAsia"/>
        </w:rPr>
        <w:t>、その場で試着もできる。</w:t>
      </w:r>
      <w:r w:rsidR="00DF4F7A">
        <w:rPr>
          <w:rFonts w:hint="eastAsia"/>
        </w:rPr>
        <w:t>サイズが合わない場合は</w:t>
      </w:r>
      <w:r w:rsidR="00DB3FC7">
        <w:rPr>
          <w:rFonts w:hint="eastAsia"/>
        </w:rPr>
        <w:t>返品・交換ができる。</w:t>
      </w:r>
      <w:r w:rsidR="00DF4F7A">
        <w:rPr>
          <w:rFonts w:hint="eastAsia"/>
        </w:rPr>
        <w:t>また、試着ができることから、裾上げの長さ</w:t>
      </w:r>
      <w:r w:rsidR="00DB3FC7">
        <w:rPr>
          <w:rFonts w:hint="eastAsia"/>
        </w:rPr>
        <w:t>を店舗スタッフと</w:t>
      </w:r>
      <w:r w:rsidR="00DF4F7A">
        <w:rPr>
          <w:rFonts w:hint="eastAsia"/>
        </w:rPr>
        <w:t>相談し、裾上げのサービスをその場で受け</w:t>
      </w:r>
      <w:r w:rsidR="00245525">
        <w:rPr>
          <w:rFonts w:hint="eastAsia"/>
        </w:rPr>
        <w:t>ることも可能だ。</w:t>
      </w:r>
    </w:p>
    <w:p w14:paraId="530E9E70" w14:textId="345FBB5B" w:rsidR="00793263" w:rsidRDefault="00DF4F7A" w:rsidP="003A64CA">
      <w:r>
        <w:rPr>
          <w:rFonts w:hint="eastAsia"/>
        </w:rPr>
        <w:t>（</w:t>
      </w:r>
      <w:hyperlink r:id="rId7" w:history="1">
        <w:r w:rsidRPr="00F83863">
          <w:rPr>
            <w:rStyle w:val="a7"/>
          </w:rPr>
          <w:t>https://www.uniqlo.com/jp/ja/contents/corp/pressrelease/2018/04/18040309_ecstore.html</w:t>
        </w:r>
      </w:hyperlink>
      <w:r w:rsidR="00793263">
        <w:rPr>
          <w:rFonts w:hint="eastAsia"/>
        </w:rPr>
        <w:t>）</w:t>
      </w:r>
    </w:p>
    <w:p w14:paraId="2D1AB355" w14:textId="48AED1AD" w:rsidR="00DF4F7A" w:rsidRDefault="00DF4F7A" w:rsidP="003A64CA">
      <w:r>
        <w:rPr>
          <w:rFonts w:hint="eastAsia"/>
        </w:rPr>
        <w:t>（</w:t>
      </w:r>
      <w:hyperlink r:id="rId8" w:history="1">
        <w:r w:rsidRPr="00F83863">
          <w:rPr>
            <w:rStyle w:val="a7"/>
          </w:rPr>
          <w:t>https://www.uniqlo.com/jp/ja/contents/delivery-shop/</w:t>
        </w:r>
      </w:hyperlink>
      <w:r>
        <w:rPr>
          <w:rFonts w:hint="eastAsia"/>
        </w:rPr>
        <w:t>）</w:t>
      </w:r>
    </w:p>
    <w:p w14:paraId="75AEBF99" w14:textId="4BF9440C" w:rsidR="00245525" w:rsidRDefault="00245525" w:rsidP="003A64CA"/>
    <w:p w14:paraId="288C1128" w14:textId="3E54C14D" w:rsidR="002900A6" w:rsidRDefault="002900A6" w:rsidP="002900A6">
      <w:pPr>
        <w:ind w:firstLineChars="100" w:firstLine="210"/>
        <w:rPr>
          <w:rFonts w:hint="eastAsia"/>
        </w:rPr>
      </w:pPr>
      <w:r>
        <w:rPr>
          <w:rFonts w:hint="eastAsia"/>
        </w:rPr>
        <w:t>上記に示した店舗受け取りのサービスを行っているユニクロは、ECの売上構成比を伸ばしていることが確認できる。</w:t>
      </w:r>
    </w:p>
    <w:p w14:paraId="76F5B0CB" w14:textId="7EFFFCB8" w:rsidR="00066002" w:rsidRDefault="00245525" w:rsidP="00DB3FC7">
      <w:pPr>
        <w:ind w:firstLineChars="100" w:firstLine="210"/>
      </w:pPr>
      <w:r>
        <w:rPr>
          <w:rFonts w:hint="eastAsia"/>
        </w:rPr>
        <w:t>国内ユニクロ事業の</w:t>
      </w:r>
      <w:r w:rsidR="00E91272">
        <w:rPr>
          <w:rFonts w:hint="eastAsia"/>
        </w:rPr>
        <w:t>2020年8月期の</w:t>
      </w:r>
      <w:r w:rsidRPr="00245525">
        <w:rPr>
          <w:rFonts w:hint="eastAsia"/>
        </w:rPr>
        <w:t>Ｅコマース売上高は</w:t>
      </w:r>
      <w:r w:rsidRPr="00245525">
        <w:t>1,076億円</w:t>
      </w:r>
      <w:r w:rsidR="002900A6">
        <w:rPr>
          <w:rFonts w:hint="eastAsia"/>
        </w:rPr>
        <w:t>であり、</w:t>
      </w:r>
      <w:r w:rsidRPr="00245525">
        <w:t>前期比29.3％増</w:t>
      </w:r>
      <w:r w:rsidR="002900A6">
        <w:rPr>
          <w:rFonts w:hint="eastAsia"/>
        </w:rPr>
        <w:t>になっている。また、ECの</w:t>
      </w:r>
      <w:r w:rsidRPr="00245525">
        <w:t>売上構成比は前年の9.5％から13.3％へ上昇し</w:t>
      </w:r>
      <w:r w:rsidR="002900A6">
        <w:rPr>
          <w:rFonts w:hint="eastAsia"/>
        </w:rPr>
        <w:t>ている。</w:t>
      </w:r>
    </w:p>
    <w:p w14:paraId="67E8EDC6" w14:textId="0CA0E13F" w:rsidR="00066002" w:rsidRDefault="00066002" w:rsidP="003A64CA">
      <w:r>
        <w:rPr>
          <w:rFonts w:hint="eastAsia"/>
        </w:rPr>
        <w:t>（</w:t>
      </w:r>
      <w:hyperlink r:id="rId9" w:history="1">
        <w:r w:rsidRPr="00F83863">
          <w:rPr>
            <w:rStyle w:val="a7"/>
          </w:rPr>
          <w:t>https://www.fastretailing.com/jp/ir/library/pdf/tanshin202008_4q.pdf</w:t>
        </w:r>
      </w:hyperlink>
      <w:r>
        <w:rPr>
          <w:rFonts w:hint="eastAsia"/>
        </w:rPr>
        <w:t>）</w:t>
      </w:r>
    </w:p>
    <w:p w14:paraId="7513881B" w14:textId="77777777" w:rsidR="00DB3FC7" w:rsidRDefault="00DB3FC7" w:rsidP="00DB3FC7">
      <w:pPr>
        <w:ind w:firstLineChars="100" w:firstLine="210"/>
        <w:jc w:val="left"/>
      </w:pPr>
      <w:r>
        <w:rPr>
          <w:rFonts w:hint="eastAsia"/>
        </w:rPr>
        <w:t>そして、</w:t>
      </w:r>
      <w:r w:rsidR="00066002">
        <w:rPr>
          <w:rFonts w:hint="eastAsia"/>
        </w:rPr>
        <w:t>ユニクロを含むファーストリテイリング</w:t>
      </w:r>
      <w:r w:rsidR="00066002" w:rsidRPr="00066002">
        <w:rPr>
          <w:rFonts w:hint="eastAsia"/>
        </w:rPr>
        <w:t>グループで</w:t>
      </w:r>
      <w:r w:rsidR="00066002">
        <w:rPr>
          <w:rFonts w:hint="eastAsia"/>
        </w:rPr>
        <w:t>は、</w:t>
      </w:r>
      <w:r>
        <w:rPr>
          <w:rFonts w:hint="eastAsia"/>
        </w:rPr>
        <w:t>「</w:t>
      </w:r>
      <w:r w:rsidR="00066002">
        <w:rPr>
          <w:rFonts w:hint="eastAsia"/>
        </w:rPr>
        <w:t>将来的には</w:t>
      </w:r>
      <w:r w:rsidR="00066002" w:rsidRPr="00066002">
        <w:t>Eコマースの売上比率を30％まで引き上げていく</w:t>
      </w:r>
      <w:r>
        <w:rPr>
          <w:rFonts w:hint="eastAsia"/>
        </w:rPr>
        <w:t>」</w:t>
      </w:r>
    </w:p>
    <w:p w14:paraId="6C8F9450" w14:textId="047E1C62" w:rsidR="00DB3FC7" w:rsidRDefault="00DB3FC7" w:rsidP="00DB3FC7">
      <w:pPr>
        <w:jc w:val="left"/>
      </w:pPr>
      <w:r>
        <w:rPr>
          <w:rFonts w:hint="eastAsia"/>
        </w:rPr>
        <w:lastRenderedPageBreak/>
        <w:t>（引用</w:t>
      </w:r>
      <w:hyperlink r:id="rId10" w:history="1">
        <w:r w:rsidRPr="00F83863">
          <w:rPr>
            <w:rStyle w:val="a7"/>
          </w:rPr>
          <w:t>https://www.fastretailing.com/jp/ir/direction/interview.html</w:t>
        </w:r>
      </w:hyperlink>
      <w:r>
        <w:rPr>
          <w:rFonts w:hint="eastAsia"/>
        </w:rPr>
        <w:t>）</w:t>
      </w:r>
    </w:p>
    <w:p w14:paraId="0B85F43B" w14:textId="167476D8" w:rsidR="00066002" w:rsidRDefault="00066002" w:rsidP="003A64CA">
      <w:r w:rsidRPr="00066002">
        <w:t>という目標を掲げてい</w:t>
      </w:r>
      <w:r>
        <w:rPr>
          <w:rFonts w:hint="eastAsia"/>
        </w:rPr>
        <w:t>る</w:t>
      </w:r>
      <w:r w:rsidRPr="00066002">
        <w:t>。</w:t>
      </w:r>
    </w:p>
    <w:p w14:paraId="0D000A79" w14:textId="2CA67182" w:rsidR="002900A6" w:rsidRPr="00793263" w:rsidRDefault="002900A6" w:rsidP="003A64CA">
      <w:pPr>
        <w:rPr>
          <w:rFonts w:hint="eastAsia"/>
        </w:rPr>
      </w:pPr>
      <w:r>
        <w:rPr>
          <w:rFonts w:hint="eastAsia"/>
        </w:rPr>
        <w:t xml:space="preserve">　</w:t>
      </w:r>
    </w:p>
    <w:sectPr w:rsidR="002900A6" w:rsidRPr="007932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F8D7" w14:textId="77777777" w:rsidR="00DB3FC7" w:rsidRDefault="00DB3FC7" w:rsidP="00793263">
      <w:r>
        <w:separator/>
      </w:r>
    </w:p>
  </w:endnote>
  <w:endnote w:type="continuationSeparator" w:id="0">
    <w:p w14:paraId="7E9032A2" w14:textId="77777777" w:rsidR="00DB3FC7" w:rsidRDefault="00DB3FC7" w:rsidP="0079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89244" w14:textId="77777777" w:rsidR="00DB3FC7" w:rsidRDefault="00DB3FC7" w:rsidP="00793263">
      <w:r>
        <w:separator/>
      </w:r>
    </w:p>
  </w:footnote>
  <w:footnote w:type="continuationSeparator" w:id="0">
    <w:p w14:paraId="36F87849" w14:textId="77777777" w:rsidR="00DB3FC7" w:rsidRDefault="00DB3FC7" w:rsidP="00793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24"/>
    <w:rsid w:val="00066002"/>
    <w:rsid w:val="00245525"/>
    <w:rsid w:val="002900A6"/>
    <w:rsid w:val="003708E5"/>
    <w:rsid w:val="00386424"/>
    <w:rsid w:val="003A64CA"/>
    <w:rsid w:val="00446C62"/>
    <w:rsid w:val="006D1F87"/>
    <w:rsid w:val="00793263"/>
    <w:rsid w:val="00881728"/>
    <w:rsid w:val="008A1327"/>
    <w:rsid w:val="00C8746C"/>
    <w:rsid w:val="00CB1014"/>
    <w:rsid w:val="00DB3FC7"/>
    <w:rsid w:val="00DF4F7A"/>
    <w:rsid w:val="00E846DA"/>
    <w:rsid w:val="00E91272"/>
    <w:rsid w:val="00FC1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8F06BC"/>
  <w15:chartTrackingRefBased/>
  <w15:docId w15:val="{F6B7CC63-60A3-47A1-AB12-D54F7CE0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263"/>
    <w:pPr>
      <w:tabs>
        <w:tab w:val="center" w:pos="4252"/>
        <w:tab w:val="right" w:pos="8504"/>
      </w:tabs>
      <w:snapToGrid w:val="0"/>
    </w:pPr>
  </w:style>
  <w:style w:type="character" w:customStyle="1" w:styleId="a4">
    <w:name w:val="ヘッダー (文字)"/>
    <w:basedOn w:val="a0"/>
    <w:link w:val="a3"/>
    <w:uiPriority w:val="99"/>
    <w:rsid w:val="00793263"/>
  </w:style>
  <w:style w:type="paragraph" w:styleId="a5">
    <w:name w:val="footer"/>
    <w:basedOn w:val="a"/>
    <w:link w:val="a6"/>
    <w:uiPriority w:val="99"/>
    <w:unhideWhenUsed/>
    <w:rsid w:val="00793263"/>
    <w:pPr>
      <w:tabs>
        <w:tab w:val="center" w:pos="4252"/>
        <w:tab w:val="right" w:pos="8504"/>
      </w:tabs>
      <w:snapToGrid w:val="0"/>
    </w:pPr>
  </w:style>
  <w:style w:type="character" w:customStyle="1" w:styleId="a6">
    <w:name w:val="フッター (文字)"/>
    <w:basedOn w:val="a0"/>
    <w:link w:val="a5"/>
    <w:uiPriority w:val="99"/>
    <w:rsid w:val="00793263"/>
  </w:style>
  <w:style w:type="character" w:styleId="a7">
    <w:name w:val="Hyperlink"/>
    <w:basedOn w:val="a0"/>
    <w:uiPriority w:val="99"/>
    <w:unhideWhenUsed/>
    <w:rsid w:val="00793263"/>
    <w:rPr>
      <w:color w:val="0563C1" w:themeColor="hyperlink"/>
      <w:u w:val="single"/>
    </w:rPr>
  </w:style>
  <w:style w:type="character" w:styleId="a8">
    <w:name w:val="Unresolved Mention"/>
    <w:basedOn w:val="a0"/>
    <w:uiPriority w:val="99"/>
    <w:semiHidden/>
    <w:unhideWhenUsed/>
    <w:rsid w:val="0079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qlo.com/jp/ja/contents/delivery-shop/" TargetMode="External"/><Relationship Id="rId3" Type="http://schemas.openxmlformats.org/officeDocument/2006/relationships/webSettings" Target="webSettings.xml"/><Relationship Id="rId7" Type="http://schemas.openxmlformats.org/officeDocument/2006/relationships/hyperlink" Target="https://www.uniqlo.com/jp/ja/contents/corp/pressrelease/2018/04/18040309_ecstor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fastretailing.com/jp/ir/direction/interview.html" TargetMode="External"/><Relationship Id="rId4" Type="http://schemas.openxmlformats.org/officeDocument/2006/relationships/footnotes" Target="footnotes.xml"/><Relationship Id="rId9" Type="http://schemas.openxmlformats.org/officeDocument/2006/relationships/hyperlink" Target="https://www.fastretailing.com/jp/ir/library/pdf/tanshin202008_4q.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2020-10-21T10:49:00Z</dcterms:created>
  <dcterms:modified xsi:type="dcterms:W3CDTF">2020-10-28T05:50:00Z</dcterms:modified>
</cp:coreProperties>
</file>