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48706" w14:textId="77777777" w:rsidR="003E024E" w:rsidRPr="00432183" w:rsidRDefault="003E024E">
      <w:pPr>
        <w:rPr>
          <w:sz w:val="21"/>
          <w:szCs w:val="21"/>
        </w:rPr>
      </w:pPr>
      <w:r w:rsidRPr="00432183">
        <w:rPr>
          <w:rFonts w:hint="eastAsia"/>
          <w:sz w:val="21"/>
          <w:szCs w:val="21"/>
        </w:rPr>
        <w:t>第1章「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とは」</w:t>
      </w:r>
    </w:p>
    <w:p w14:paraId="6F77053B" w14:textId="487368EF" w:rsidR="00DE1D3D" w:rsidRPr="00432183" w:rsidRDefault="00DE1D3D">
      <w:pPr>
        <w:rPr>
          <w:sz w:val="21"/>
          <w:szCs w:val="21"/>
        </w:rPr>
      </w:pPr>
      <w:r w:rsidRPr="00432183">
        <w:rPr>
          <w:rFonts w:hint="eastAsia"/>
          <w:sz w:val="21"/>
          <w:szCs w:val="21"/>
        </w:rPr>
        <w:t>＜１＞</w:t>
      </w:r>
      <w:r w:rsidR="00BC23DB" w:rsidRPr="00432183">
        <w:rPr>
          <w:sz w:val="21"/>
          <w:szCs w:val="21"/>
        </w:rPr>
        <w:t xml:space="preserve"> 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がなぜ注目されているのか</w:t>
      </w:r>
    </w:p>
    <w:p w14:paraId="5ABCD582" w14:textId="3C4B5ED2" w:rsidR="00242B42" w:rsidRPr="00432183" w:rsidRDefault="003E024E">
      <w:pPr>
        <w:rPr>
          <w:sz w:val="21"/>
          <w:szCs w:val="21"/>
        </w:rPr>
      </w:pPr>
      <w:r w:rsidRPr="00432183">
        <w:rPr>
          <w:sz w:val="21"/>
          <w:szCs w:val="21"/>
        </w:rPr>
        <w:t>FinTe</w:t>
      </w:r>
      <w:r w:rsidRPr="00432183">
        <w:rPr>
          <w:rFonts w:hint="eastAsia"/>
          <w:sz w:val="21"/>
          <w:szCs w:val="21"/>
        </w:rPr>
        <w:t>ch</w:t>
      </w:r>
      <w:r w:rsidRPr="00432183">
        <w:rPr>
          <w:sz w:val="21"/>
          <w:szCs w:val="21"/>
        </w:rPr>
        <w:t>(</w:t>
      </w:r>
      <w:r w:rsidRPr="00432183">
        <w:rPr>
          <w:rFonts w:hint="eastAsia"/>
          <w:sz w:val="21"/>
          <w:szCs w:val="21"/>
        </w:rPr>
        <w:t>フィンテック</w:t>
      </w:r>
      <w:r w:rsidRPr="00432183">
        <w:rPr>
          <w:sz w:val="21"/>
          <w:szCs w:val="21"/>
        </w:rPr>
        <w:t>)</w:t>
      </w:r>
      <w:r w:rsidRPr="00432183">
        <w:rPr>
          <w:rFonts w:hint="eastAsia"/>
          <w:sz w:val="21"/>
          <w:szCs w:val="21"/>
        </w:rPr>
        <w:t>とは、金融を意味する「</w:t>
      </w:r>
      <w:r w:rsidRPr="00432183">
        <w:rPr>
          <w:sz w:val="21"/>
          <w:szCs w:val="21"/>
        </w:rPr>
        <w:t>Finance(</w:t>
      </w:r>
      <w:r w:rsidRPr="00432183">
        <w:rPr>
          <w:rFonts w:hint="eastAsia"/>
          <w:sz w:val="21"/>
          <w:szCs w:val="21"/>
        </w:rPr>
        <w:t>ファイナンス</w:t>
      </w:r>
      <w:r w:rsidRPr="00432183">
        <w:rPr>
          <w:sz w:val="21"/>
          <w:szCs w:val="21"/>
        </w:rPr>
        <w:t>)</w:t>
      </w:r>
      <w:r w:rsidRPr="00432183">
        <w:rPr>
          <w:rFonts w:hint="eastAsia"/>
          <w:sz w:val="21"/>
          <w:szCs w:val="21"/>
        </w:rPr>
        <w:t>」と技術を意味する「</w:t>
      </w:r>
      <w:r w:rsidRPr="00432183">
        <w:rPr>
          <w:sz w:val="21"/>
          <w:szCs w:val="21"/>
        </w:rPr>
        <w:t>Technology(</w:t>
      </w:r>
      <w:r w:rsidRPr="00432183">
        <w:rPr>
          <w:rFonts w:hint="eastAsia"/>
          <w:sz w:val="21"/>
          <w:szCs w:val="21"/>
        </w:rPr>
        <w:t>テクノロジー</w:t>
      </w:r>
      <w:r w:rsidRPr="00432183">
        <w:rPr>
          <w:sz w:val="21"/>
          <w:szCs w:val="21"/>
        </w:rPr>
        <w:t>)</w:t>
      </w:r>
      <w:r w:rsidRPr="00432183">
        <w:rPr>
          <w:rFonts w:hint="eastAsia"/>
          <w:sz w:val="21"/>
          <w:szCs w:val="21"/>
        </w:rPr>
        <w:t>」を組み合わせた造語である。</w:t>
      </w:r>
      <w:r w:rsidR="0091384A" w:rsidRPr="00432183">
        <w:rPr>
          <w:rFonts w:hint="eastAsia"/>
          <w:sz w:val="21"/>
          <w:szCs w:val="21"/>
        </w:rPr>
        <w:t>実際、</w:t>
      </w:r>
      <w:r w:rsidR="00275F2E" w:rsidRPr="00432183">
        <w:rPr>
          <w:sz w:val="21"/>
          <w:szCs w:val="21"/>
        </w:rPr>
        <w:t>FinTech</w:t>
      </w:r>
      <w:r w:rsidR="00275F2E" w:rsidRPr="00432183">
        <w:rPr>
          <w:rFonts w:hint="eastAsia"/>
          <w:sz w:val="21"/>
          <w:szCs w:val="21"/>
        </w:rPr>
        <w:t>という言葉自体は</w:t>
      </w:r>
      <w:r w:rsidR="00275F2E" w:rsidRPr="00432183">
        <w:rPr>
          <w:sz w:val="21"/>
          <w:szCs w:val="21"/>
        </w:rPr>
        <w:t>2000</w:t>
      </w:r>
      <w:r w:rsidR="00E4255A" w:rsidRPr="00432183">
        <w:rPr>
          <w:rFonts w:hint="eastAsia"/>
          <w:sz w:val="21"/>
          <w:szCs w:val="21"/>
        </w:rPr>
        <w:t>年代</w:t>
      </w:r>
      <w:r w:rsidR="00275F2E" w:rsidRPr="00432183">
        <w:rPr>
          <w:rFonts w:hint="eastAsia"/>
          <w:sz w:val="21"/>
          <w:szCs w:val="21"/>
        </w:rPr>
        <w:t>前半から存在しており、その時代の</w:t>
      </w:r>
      <w:r w:rsidR="00275F2E" w:rsidRPr="00432183">
        <w:rPr>
          <w:sz w:val="21"/>
          <w:szCs w:val="21"/>
        </w:rPr>
        <w:t>FinTech</w:t>
      </w:r>
      <w:r w:rsidR="00275F2E" w:rsidRPr="00432183">
        <w:rPr>
          <w:rFonts w:hint="eastAsia"/>
          <w:sz w:val="21"/>
          <w:szCs w:val="21"/>
        </w:rPr>
        <w:t>はインターネットにチャネルを展開していったものであった</w:t>
      </w:r>
      <w:r w:rsidR="00275F2E" w:rsidRPr="00432183">
        <w:rPr>
          <w:sz w:val="21"/>
          <w:szCs w:val="21"/>
        </w:rPr>
        <w:t>(“Old” FinTech)</w:t>
      </w:r>
      <w:r w:rsidR="00275F2E" w:rsidRPr="00432183">
        <w:rPr>
          <w:rFonts w:hint="eastAsia"/>
          <w:sz w:val="21"/>
          <w:szCs w:val="21"/>
        </w:rPr>
        <w:t>。一方、</w:t>
      </w:r>
      <w:r w:rsidR="00275F2E" w:rsidRPr="00432183">
        <w:rPr>
          <w:sz w:val="21"/>
          <w:szCs w:val="21"/>
        </w:rPr>
        <w:t>PayPal</w:t>
      </w:r>
      <w:r w:rsidR="00275F2E" w:rsidRPr="00432183">
        <w:rPr>
          <w:rFonts w:hint="eastAsia"/>
          <w:sz w:val="21"/>
          <w:szCs w:val="21"/>
        </w:rPr>
        <w:t>や</w:t>
      </w:r>
      <w:r w:rsidR="00275F2E" w:rsidRPr="00432183">
        <w:rPr>
          <w:sz w:val="21"/>
          <w:szCs w:val="21"/>
        </w:rPr>
        <w:t>Square</w:t>
      </w:r>
      <w:r w:rsidR="00275F2E" w:rsidRPr="00432183">
        <w:rPr>
          <w:rFonts w:hint="eastAsia"/>
          <w:sz w:val="21"/>
          <w:szCs w:val="21"/>
        </w:rPr>
        <w:t>などの金融サービスのスタートアップが注目された</w:t>
      </w:r>
      <w:r w:rsidR="00275F2E" w:rsidRPr="00432183">
        <w:rPr>
          <w:sz w:val="21"/>
          <w:szCs w:val="21"/>
        </w:rPr>
        <w:t>2013</w:t>
      </w:r>
      <w:r w:rsidR="00275F2E" w:rsidRPr="00432183">
        <w:rPr>
          <w:rFonts w:hint="eastAsia"/>
          <w:sz w:val="21"/>
          <w:szCs w:val="21"/>
        </w:rPr>
        <w:t>年頃から、これらのスタートアップが</w:t>
      </w:r>
      <w:r w:rsidR="00275F2E" w:rsidRPr="00432183">
        <w:rPr>
          <w:sz w:val="21"/>
          <w:szCs w:val="21"/>
        </w:rPr>
        <w:t>”FinTech”</w:t>
      </w:r>
      <w:r w:rsidR="00275F2E" w:rsidRPr="00432183">
        <w:rPr>
          <w:rFonts w:hint="eastAsia"/>
          <w:sz w:val="21"/>
          <w:szCs w:val="21"/>
        </w:rPr>
        <w:t>企業と呼ばれるようになり、新たな意味が生じた</w:t>
      </w:r>
      <w:r w:rsidR="00275F2E" w:rsidRPr="00432183">
        <w:rPr>
          <w:sz w:val="21"/>
          <w:szCs w:val="21"/>
        </w:rPr>
        <w:t>(“New” FinTech)</w:t>
      </w:r>
      <w:r w:rsidR="00275F2E" w:rsidRPr="00432183">
        <w:rPr>
          <w:rFonts w:hint="eastAsia"/>
          <w:sz w:val="21"/>
          <w:szCs w:val="21"/>
        </w:rPr>
        <w:t>。なお、</w:t>
      </w:r>
      <w:r w:rsidRPr="00432183">
        <w:rPr>
          <w:rFonts w:hint="eastAsia"/>
          <w:sz w:val="21"/>
          <w:szCs w:val="21"/>
        </w:rPr>
        <w:t>日本では2015年の春頃から注目され始めた言葉である。</w:t>
      </w:r>
      <w:r w:rsidR="00275F2E" w:rsidRPr="00432183">
        <w:rPr>
          <w:rFonts w:hint="eastAsia"/>
          <w:sz w:val="21"/>
          <w:szCs w:val="21"/>
        </w:rPr>
        <w:t>以上のことからもわかるように、</w:t>
      </w:r>
      <w:r w:rsidRPr="00432183">
        <w:rPr>
          <w:rFonts w:hint="eastAsia"/>
          <w:sz w:val="21"/>
          <w:szCs w:val="21"/>
        </w:rPr>
        <w:t>「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」の正式な定義は存在しないが、</w:t>
      </w:r>
      <w:r w:rsidR="00275F2E" w:rsidRPr="00432183">
        <w:rPr>
          <w:rFonts w:hint="eastAsia"/>
          <w:sz w:val="21"/>
          <w:szCs w:val="21"/>
        </w:rPr>
        <w:t>金融庁の下に設置されている</w:t>
      </w:r>
      <w:r w:rsidR="00227F87" w:rsidRPr="00432183">
        <w:rPr>
          <w:rFonts w:hint="eastAsia"/>
          <w:sz w:val="21"/>
          <w:szCs w:val="21"/>
        </w:rPr>
        <w:t>金融行政の様々な課題を検討する金融審議会の「決済業務等の高度化に関するワーキング・グループ」が2015年12月に公表した報告書には以下のように記されている。</w:t>
      </w:r>
    </w:p>
    <w:p w14:paraId="1957BE63" w14:textId="52829446" w:rsidR="00227F87" w:rsidRPr="00432183" w:rsidRDefault="00227F87">
      <w:pPr>
        <w:rPr>
          <w:sz w:val="21"/>
          <w:szCs w:val="21"/>
        </w:rPr>
      </w:pPr>
      <w:r w:rsidRPr="00432183">
        <w:rPr>
          <w:rFonts w:hint="eastAsia"/>
          <w:sz w:val="21"/>
          <w:szCs w:val="21"/>
        </w:rPr>
        <w:t>「主に、</w:t>
      </w:r>
      <w:r w:rsidRPr="00432183">
        <w:rPr>
          <w:sz w:val="21"/>
          <w:szCs w:val="21"/>
        </w:rPr>
        <w:t>IT</w:t>
      </w:r>
      <w:r w:rsidRPr="00432183">
        <w:rPr>
          <w:rFonts w:hint="eastAsia"/>
          <w:sz w:val="21"/>
          <w:szCs w:val="21"/>
        </w:rPr>
        <w:t>を活用した革新的な金融サービス事業を指す。特に近年は海外を中心に、</w:t>
      </w:r>
      <w:r w:rsidRPr="00432183">
        <w:rPr>
          <w:sz w:val="21"/>
          <w:szCs w:val="21"/>
        </w:rPr>
        <w:t>IT</w:t>
      </w:r>
      <w:r w:rsidRPr="00432183">
        <w:rPr>
          <w:rFonts w:hint="eastAsia"/>
          <w:sz w:val="21"/>
          <w:szCs w:val="21"/>
        </w:rPr>
        <w:t>ベンチャー企業が、</w:t>
      </w:r>
      <w:r w:rsidRPr="00432183">
        <w:rPr>
          <w:sz w:val="21"/>
          <w:szCs w:val="21"/>
        </w:rPr>
        <w:t>IT</w:t>
      </w:r>
      <w:r w:rsidRPr="00432183">
        <w:rPr>
          <w:rFonts w:hint="eastAsia"/>
          <w:sz w:val="21"/>
          <w:szCs w:val="21"/>
        </w:rPr>
        <w:t>技術を生かして、伝統的な銀行等が提供していない金融サービスを提供する動きが活発化している</w:t>
      </w:r>
      <w:r w:rsidR="00432183" w:rsidRPr="00432183">
        <w:rPr>
          <w:rFonts w:hint="eastAsia"/>
          <w:sz w:val="21"/>
          <w:szCs w:val="21"/>
        </w:rPr>
        <w:t>。</w:t>
      </w:r>
      <w:r w:rsidRPr="00432183">
        <w:rPr>
          <w:rFonts w:hint="eastAsia"/>
          <w:sz w:val="21"/>
          <w:szCs w:val="21"/>
        </w:rPr>
        <w:t>」</w:t>
      </w:r>
    </w:p>
    <w:p w14:paraId="2B898A4D" w14:textId="701F55C3" w:rsidR="00BD03A5" w:rsidRPr="00432183" w:rsidRDefault="00275F2E">
      <w:pPr>
        <w:rPr>
          <w:rFonts w:hint="eastAsia"/>
          <w:sz w:val="21"/>
          <w:szCs w:val="21"/>
        </w:rPr>
      </w:pPr>
      <w:r w:rsidRPr="00432183">
        <w:rPr>
          <w:rFonts w:hint="eastAsia"/>
          <w:sz w:val="21"/>
          <w:szCs w:val="21"/>
        </w:rPr>
        <w:t>現在の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は「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スタートアップによる新規技術の適用」のステージに立っているとされ、その先には</w:t>
      </w:r>
      <w:r w:rsidR="00C33177" w:rsidRPr="00432183">
        <w:rPr>
          <w:rFonts w:hint="eastAsia"/>
          <w:sz w:val="21"/>
          <w:szCs w:val="21"/>
        </w:rPr>
        <w:t>「</w:t>
      </w:r>
      <w:r w:rsidR="00C33177" w:rsidRPr="00432183">
        <w:rPr>
          <w:sz w:val="21"/>
          <w:szCs w:val="21"/>
        </w:rPr>
        <w:t>API(*1)</w:t>
      </w:r>
      <w:r w:rsidR="00C33177" w:rsidRPr="00432183">
        <w:rPr>
          <w:rFonts w:hint="eastAsia"/>
          <w:sz w:val="21"/>
          <w:szCs w:val="21"/>
        </w:rPr>
        <w:t>エコシステム」の台頭が予想される。そして</w:t>
      </w:r>
      <w:r w:rsidR="00C33177" w:rsidRPr="00432183">
        <w:rPr>
          <w:sz w:val="21"/>
          <w:szCs w:val="21"/>
        </w:rPr>
        <w:t>FinTech</w:t>
      </w:r>
      <w:r w:rsidR="00C33177" w:rsidRPr="00432183">
        <w:rPr>
          <w:rFonts w:hint="eastAsia"/>
          <w:sz w:val="21"/>
          <w:szCs w:val="21"/>
        </w:rPr>
        <w:t>の最終段階として、アンバンドリングされた金融サービスは、標準</w:t>
      </w:r>
      <w:r w:rsidR="00C33177" w:rsidRPr="00432183">
        <w:rPr>
          <w:sz w:val="21"/>
          <w:szCs w:val="21"/>
        </w:rPr>
        <w:t>API + IoT</w:t>
      </w:r>
      <w:r w:rsidR="00C33177" w:rsidRPr="00432183">
        <w:rPr>
          <w:rFonts w:hint="eastAsia"/>
          <w:sz w:val="21"/>
          <w:szCs w:val="21"/>
        </w:rPr>
        <w:t>によって再統合されたリバンドリングモデルがあるとされる。（図１）</w:t>
      </w:r>
    </w:p>
    <w:p w14:paraId="72191E6B" w14:textId="0C42A224" w:rsidR="008C75DF" w:rsidRPr="00432183" w:rsidRDefault="00C33177">
      <w:pPr>
        <w:rPr>
          <w:sz w:val="21"/>
          <w:szCs w:val="21"/>
        </w:rPr>
      </w:pPr>
      <w:r w:rsidRPr="00432183">
        <w:rPr>
          <w:rFonts w:hint="eastAsia"/>
          <w:sz w:val="21"/>
          <w:szCs w:val="21"/>
        </w:rPr>
        <w:t>（図１）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の発展ロードマップ仮説</w:t>
      </w:r>
    </w:p>
    <w:tbl>
      <w:tblPr>
        <w:tblStyle w:val="a3"/>
        <w:tblW w:w="10065" w:type="dxa"/>
        <w:tblInd w:w="-704" w:type="dxa"/>
        <w:tblLook w:val="04A0" w:firstRow="1" w:lastRow="0" w:firstColumn="1" w:lastColumn="0" w:noHBand="0" w:noVBand="1"/>
      </w:tblPr>
      <w:tblGrid>
        <w:gridCol w:w="1763"/>
        <w:gridCol w:w="1640"/>
        <w:gridCol w:w="2268"/>
        <w:gridCol w:w="2307"/>
        <w:gridCol w:w="2087"/>
      </w:tblGrid>
      <w:tr w:rsidR="00432183" w:rsidRPr="00432183" w14:paraId="4B1CB37B" w14:textId="77777777" w:rsidTr="00432183">
        <w:tc>
          <w:tcPr>
            <w:tcW w:w="1763" w:type="dxa"/>
          </w:tcPr>
          <w:p w14:paraId="7270D597" w14:textId="77777777" w:rsidR="000C68BE" w:rsidRPr="00432183" w:rsidRDefault="000C68B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36" w:space="0" w:color="auto"/>
            </w:tcBorders>
          </w:tcPr>
          <w:p w14:paraId="6DBEF82A" w14:textId="6D81AEBC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FinTech1.0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14:paraId="52435C44" w14:textId="08A2EB17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FinTech2.0</w:t>
            </w:r>
          </w:p>
        </w:tc>
        <w:tc>
          <w:tcPr>
            <w:tcW w:w="2307" w:type="dxa"/>
            <w:tcBorders>
              <w:left w:val="single" w:sz="36" w:space="0" w:color="auto"/>
            </w:tcBorders>
          </w:tcPr>
          <w:p w14:paraId="7D378407" w14:textId="7B6FF445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FinTech3.0</w:t>
            </w:r>
          </w:p>
        </w:tc>
        <w:tc>
          <w:tcPr>
            <w:tcW w:w="2087" w:type="dxa"/>
          </w:tcPr>
          <w:p w14:paraId="55D0ECE3" w14:textId="06E84287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FinTech4.0</w:t>
            </w:r>
          </w:p>
        </w:tc>
      </w:tr>
      <w:tr w:rsidR="00432183" w:rsidRPr="00432183" w14:paraId="1CBFADC3" w14:textId="77777777" w:rsidTr="00432183">
        <w:tc>
          <w:tcPr>
            <w:tcW w:w="1763" w:type="dxa"/>
          </w:tcPr>
          <w:p w14:paraId="06CE419B" w14:textId="77777777" w:rsidR="00BC23DB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キー</w:t>
            </w:r>
          </w:p>
          <w:p w14:paraId="271E488E" w14:textId="31B7847E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コンセプト</w:t>
            </w:r>
          </w:p>
        </w:tc>
        <w:tc>
          <w:tcPr>
            <w:tcW w:w="1640" w:type="dxa"/>
            <w:tcBorders>
              <w:right w:val="single" w:sz="36" w:space="0" w:color="auto"/>
            </w:tcBorders>
          </w:tcPr>
          <w:p w14:paraId="013353AC" w14:textId="77777777" w:rsidR="00FB0163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IT</w:t>
            </w:r>
            <w:r w:rsidRPr="00432183">
              <w:rPr>
                <w:rFonts w:hint="eastAsia"/>
                <w:sz w:val="21"/>
                <w:szCs w:val="21"/>
              </w:rPr>
              <w:t>による</w:t>
            </w:r>
          </w:p>
          <w:p w14:paraId="4FD24561" w14:textId="291D9D11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効率化</w:t>
            </w:r>
          </w:p>
        </w:tc>
        <w:tc>
          <w:tcPr>
            <w:tcW w:w="2268" w:type="dxa"/>
            <w:tcBorders>
              <w:left w:val="single" w:sz="36" w:space="0" w:color="auto"/>
              <w:right w:val="single" w:sz="36" w:space="0" w:color="auto"/>
            </w:tcBorders>
          </w:tcPr>
          <w:p w14:paraId="50BC7341" w14:textId="7DF277AF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金融ビジネスのアンバドリング</w:t>
            </w:r>
          </w:p>
        </w:tc>
        <w:tc>
          <w:tcPr>
            <w:tcW w:w="2307" w:type="dxa"/>
            <w:tcBorders>
              <w:left w:val="single" w:sz="36" w:space="0" w:color="auto"/>
            </w:tcBorders>
          </w:tcPr>
          <w:p w14:paraId="2EC34650" w14:textId="77777777" w:rsidR="00FB0163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API</w:t>
            </w:r>
          </w:p>
          <w:p w14:paraId="689E565C" w14:textId="146D4667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エコシステム</w:t>
            </w:r>
          </w:p>
        </w:tc>
        <w:tc>
          <w:tcPr>
            <w:tcW w:w="2087" w:type="dxa"/>
          </w:tcPr>
          <w:p w14:paraId="1D63E7C8" w14:textId="7A7F502A" w:rsidR="000C68BE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リバンドリング</w:t>
            </w:r>
          </w:p>
        </w:tc>
      </w:tr>
      <w:tr w:rsidR="00432183" w:rsidRPr="00432183" w14:paraId="5C8E627B" w14:textId="77777777" w:rsidTr="00432183">
        <w:tc>
          <w:tcPr>
            <w:tcW w:w="1763" w:type="dxa"/>
          </w:tcPr>
          <w:p w14:paraId="68629D8D" w14:textId="77777777" w:rsidR="00BC23DB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キー</w:t>
            </w:r>
          </w:p>
          <w:p w14:paraId="0079DDF9" w14:textId="2A432AE0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プレーヤー</w:t>
            </w:r>
          </w:p>
        </w:tc>
        <w:tc>
          <w:tcPr>
            <w:tcW w:w="1640" w:type="dxa"/>
            <w:tcBorders>
              <w:right w:val="single" w:sz="36" w:space="0" w:color="auto"/>
            </w:tcBorders>
          </w:tcPr>
          <w:p w14:paraId="5E453B8C" w14:textId="79D679D1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既存金融機関</w:t>
            </w:r>
            <w:r w:rsidRPr="00432183">
              <w:rPr>
                <w:sz w:val="21"/>
                <w:szCs w:val="21"/>
              </w:rPr>
              <w:t>IT</w:t>
            </w:r>
            <w:r w:rsidRPr="00432183">
              <w:rPr>
                <w:rFonts w:hint="eastAsia"/>
                <w:sz w:val="21"/>
                <w:szCs w:val="21"/>
              </w:rPr>
              <w:t>ベンダー</w:t>
            </w:r>
          </w:p>
        </w:tc>
        <w:tc>
          <w:tcPr>
            <w:tcW w:w="2268" w:type="dxa"/>
            <w:tcBorders>
              <w:left w:val="single" w:sz="36" w:space="0" w:color="auto"/>
              <w:right w:val="single" w:sz="36" w:space="0" w:color="auto"/>
            </w:tcBorders>
          </w:tcPr>
          <w:p w14:paraId="59D46466" w14:textId="77777777" w:rsidR="00FB0163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FinTech</w:t>
            </w:r>
          </w:p>
          <w:p w14:paraId="210A5C81" w14:textId="441C82CF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スタートアップ</w:t>
            </w:r>
          </w:p>
        </w:tc>
        <w:tc>
          <w:tcPr>
            <w:tcW w:w="2307" w:type="dxa"/>
            <w:tcBorders>
              <w:left w:val="single" w:sz="36" w:space="0" w:color="auto"/>
            </w:tcBorders>
          </w:tcPr>
          <w:p w14:paraId="14D30C4E" w14:textId="77777777" w:rsidR="00FB0163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大手および</w:t>
            </w:r>
          </w:p>
          <w:p w14:paraId="258B7C5C" w14:textId="7F8BBC49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スタートアップ</w:t>
            </w:r>
          </w:p>
        </w:tc>
        <w:tc>
          <w:tcPr>
            <w:tcW w:w="2087" w:type="dxa"/>
          </w:tcPr>
          <w:p w14:paraId="732E9170" w14:textId="38F9E604" w:rsidR="000C68BE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非金融機関を含む多様なプレーヤー</w:t>
            </w:r>
          </w:p>
        </w:tc>
      </w:tr>
      <w:tr w:rsidR="00432183" w:rsidRPr="00432183" w14:paraId="5EFB6381" w14:textId="77777777" w:rsidTr="00432183">
        <w:tc>
          <w:tcPr>
            <w:tcW w:w="1763" w:type="dxa"/>
          </w:tcPr>
          <w:p w14:paraId="5D64FEFE" w14:textId="5F6FE0FA" w:rsidR="00EF42F2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概要</w:t>
            </w:r>
          </w:p>
        </w:tc>
        <w:tc>
          <w:tcPr>
            <w:tcW w:w="1640" w:type="dxa"/>
            <w:tcBorders>
              <w:right w:val="single" w:sz="36" w:space="0" w:color="auto"/>
            </w:tcBorders>
          </w:tcPr>
          <w:p w14:paraId="06974F36" w14:textId="064A6D57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既存の金融機関サービスを</w:t>
            </w:r>
            <w:r w:rsidRPr="00432183">
              <w:rPr>
                <w:sz w:val="21"/>
                <w:szCs w:val="21"/>
              </w:rPr>
              <w:t>IT</w:t>
            </w:r>
            <w:r w:rsidRPr="00432183">
              <w:rPr>
                <w:rFonts w:hint="eastAsia"/>
                <w:sz w:val="21"/>
                <w:szCs w:val="21"/>
              </w:rPr>
              <w:t>で効率化</w:t>
            </w:r>
          </w:p>
        </w:tc>
        <w:tc>
          <w:tcPr>
            <w:tcW w:w="2268" w:type="dxa"/>
            <w:tcBorders>
              <w:left w:val="single" w:sz="36" w:space="0" w:color="auto"/>
              <w:right w:val="single" w:sz="36" w:space="0" w:color="auto"/>
            </w:tcBorders>
          </w:tcPr>
          <w:p w14:paraId="75C68489" w14:textId="63CA867F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他の領域の新規技術を金融領域に適用し、アンバンドリングを目指す</w:t>
            </w:r>
          </w:p>
        </w:tc>
        <w:tc>
          <w:tcPr>
            <w:tcW w:w="2307" w:type="dxa"/>
            <w:tcBorders>
              <w:left w:val="single" w:sz="36" w:space="0" w:color="auto"/>
            </w:tcBorders>
          </w:tcPr>
          <w:p w14:paraId="5BD76544" w14:textId="462755A2" w:rsidR="00EF42F2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アンバンドリングされた金融プロセスの標準</w:t>
            </w:r>
            <w:r w:rsidRPr="00432183">
              <w:rPr>
                <w:sz w:val="21"/>
                <w:szCs w:val="21"/>
              </w:rPr>
              <w:t>API</w:t>
            </w:r>
            <w:r w:rsidRPr="00432183">
              <w:rPr>
                <w:rFonts w:hint="eastAsia"/>
                <w:sz w:val="21"/>
                <w:szCs w:val="21"/>
              </w:rPr>
              <w:t>化が進み、サービス革新が起きる</w:t>
            </w:r>
          </w:p>
        </w:tc>
        <w:tc>
          <w:tcPr>
            <w:tcW w:w="2087" w:type="dxa"/>
          </w:tcPr>
          <w:p w14:paraId="7154D850" w14:textId="71272BF5" w:rsidR="000C68BE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アンバンドリングされた金融サービスが再統合</w:t>
            </w:r>
          </w:p>
        </w:tc>
      </w:tr>
      <w:tr w:rsidR="00432183" w:rsidRPr="00432183" w14:paraId="032BFD81" w14:textId="77777777" w:rsidTr="00432183">
        <w:tc>
          <w:tcPr>
            <w:tcW w:w="1763" w:type="dxa"/>
          </w:tcPr>
          <w:p w14:paraId="6DD0A87E" w14:textId="77777777" w:rsidR="00BC23DB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キー</w:t>
            </w:r>
          </w:p>
          <w:p w14:paraId="6D25422C" w14:textId="78DCD0CC" w:rsidR="00EF42F2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テクノロジー</w:t>
            </w:r>
          </w:p>
        </w:tc>
        <w:tc>
          <w:tcPr>
            <w:tcW w:w="1640" w:type="dxa"/>
            <w:tcBorders>
              <w:right w:val="single" w:sz="36" w:space="0" w:color="auto"/>
            </w:tcBorders>
          </w:tcPr>
          <w:p w14:paraId="49688AEB" w14:textId="77777777" w:rsidR="00EF42F2" w:rsidRPr="00432183" w:rsidRDefault="00EF42F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10CA6B3" w14:textId="77777777" w:rsidR="000C68BE" w:rsidRPr="00432183" w:rsidRDefault="00EF42F2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スマートデバイス</w:t>
            </w:r>
          </w:p>
          <w:p w14:paraId="7E799561" w14:textId="3142EA89" w:rsidR="00EF42F2" w:rsidRPr="00432183" w:rsidRDefault="00EF42F2">
            <w:pPr>
              <w:rPr>
                <w:rFonts w:hint="eastAsia"/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クラウド</w:t>
            </w:r>
          </w:p>
          <w:p w14:paraId="4AA639CE" w14:textId="7383383F" w:rsidR="00EF42F2" w:rsidRPr="00432183" w:rsidRDefault="00EF42F2">
            <w:pPr>
              <w:rPr>
                <w:rFonts w:hint="eastAsia"/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ライフログ</w:t>
            </w:r>
          </w:p>
        </w:tc>
        <w:tc>
          <w:tcPr>
            <w:tcW w:w="2307" w:type="dxa"/>
            <w:tcBorders>
              <w:left w:val="single" w:sz="36" w:space="0" w:color="auto"/>
            </w:tcBorders>
          </w:tcPr>
          <w:p w14:paraId="6E0CEF1B" w14:textId="77777777" w:rsidR="000C68BE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API</w:t>
            </w:r>
          </w:p>
          <w:p w14:paraId="49321DB0" w14:textId="77777777" w:rsidR="00BC23DB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AI(</w:t>
            </w:r>
            <w:r w:rsidRPr="00432183">
              <w:rPr>
                <w:rFonts w:hint="eastAsia"/>
                <w:sz w:val="21"/>
                <w:szCs w:val="21"/>
              </w:rPr>
              <w:t>人工知能</w:t>
            </w:r>
            <w:r w:rsidRPr="00432183">
              <w:rPr>
                <w:sz w:val="21"/>
                <w:szCs w:val="21"/>
              </w:rPr>
              <w:t>)</w:t>
            </w:r>
          </w:p>
          <w:p w14:paraId="660464E8" w14:textId="683FDFD4" w:rsidR="00BC23DB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rFonts w:hint="eastAsia"/>
                <w:sz w:val="21"/>
                <w:szCs w:val="21"/>
              </w:rPr>
              <w:t>ブロックチェーン</w:t>
            </w:r>
          </w:p>
        </w:tc>
        <w:tc>
          <w:tcPr>
            <w:tcW w:w="2087" w:type="dxa"/>
          </w:tcPr>
          <w:p w14:paraId="51A006A6" w14:textId="757AC6A4" w:rsidR="000C68BE" w:rsidRPr="00432183" w:rsidRDefault="00BC23DB">
            <w:pPr>
              <w:rPr>
                <w:sz w:val="21"/>
                <w:szCs w:val="21"/>
              </w:rPr>
            </w:pPr>
            <w:r w:rsidRPr="00432183">
              <w:rPr>
                <w:sz w:val="21"/>
                <w:szCs w:val="21"/>
              </w:rPr>
              <w:t>IoT</w:t>
            </w:r>
          </w:p>
        </w:tc>
      </w:tr>
    </w:tbl>
    <w:p w14:paraId="123B8C9A" w14:textId="1972B9DD" w:rsidR="000714BF" w:rsidRPr="00432183" w:rsidRDefault="000714BF">
      <w:pPr>
        <w:rPr>
          <w:sz w:val="21"/>
          <w:szCs w:val="21"/>
        </w:rPr>
      </w:pPr>
    </w:p>
    <w:p w14:paraId="7EC3CC62" w14:textId="735302BC" w:rsidR="001A1493" w:rsidRPr="00432183" w:rsidRDefault="00C33177">
      <w:pPr>
        <w:rPr>
          <w:rFonts w:hint="eastAsia"/>
          <w:sz w:val="21"/>
          <w:szCs w:val="21"/>
        </w:rPr>
      </w:pPr>
      <w:r w:rsidRPr="00432183">
        <w:rPr>
          <w:rFonts w:hint="eastAsia"/>
          <w:sz w:val="21"/>
          <w:szCs w:val="21"/>
        </w:rPr>
        <w:t>＜２＞主要な</w:t>
      </w:r>
      <w:r w:rsidRPr="00432183">
        <w:rPr>
          <w:sz w:val="21"/>
          <w:szCs w:val="21"/>
        </w:rPr>
        <w:t>FinTech</w:t>
      </w:r>
      <w:r w:rsidRPr="00432183">
        <w:rPr>
          <w:rFonts w:hint="eastAsia"/>
          <w:sz w:val="21"/>
          <w:szCs w:val="21"/>
        </w:rPr>
        <w:t>サービス</w:t>
      </w:r>
    </w:p>
    <w:p w14:paraId="1698AACC" w14:textId="0511F4F9" w:rsidR="004E3C7F" w:rsidRPr="00432183" w:rsidRDefault="004E3C7F">
      <w:pPr>
        <w:rPr>
          <w:rFonts w:hint="eastAsia"/>
          <w:sz w:val="21"/>
          <w:szCs w:val="21"/>
        </w:rPr>
      </w:pPr>
      <w:r w:rsidRPr="00432183">
        <w:rPr>
          <w:rFonts w:hint="eastAsia"/>
          <w:sz w:val="21"/>
          <w:szCs w:val="21"/>
        </w:rPr>
        <w:t>主要な</w:t>
      </w:r>
      <w:r w:rsidRPr="00432183">
        <w:rPr>
          <w:sz w:val="21"/>
          <w:szCs w:val="21"/>
        </w:rPr>
        <w:t>FinTech</w:t>
      </w:r>
      <w:r w:rsidR="002B5D87" w:rsidRPr="00432183">
        <w:rPr>
          <w:rFonts w:hint="eastAsia"/>
          <w:sz w:val="21"/>
          <w:szCs w:val="21"/>
        </w:rPr>
        <w:t>サービスは</w:t>
      </w:r>
      <w:r w:rsidRPr="00432183">
        <w:rPr>
          <w:rFonts w:hint="eastAsia"/>
          <w:sz w:val="21"/>
          <w:szCs w:val="21"/>
        </w:rPr>
        <w:t>①</w:t>
      </w:r>
      <w:r w:rsidR="008A2866">
        <w:rPr>
          <w:rFonts w:hint="eastAsia"/>
          <w:sz w:val="21"/>
          <w:szCs w:val="21"/>
        </w:rPr>
        <w:t>顧客サービス・投資アドバイス・ライフプランニング②資金調達</w:t>
      </w:r>
      <w:r w:rsidRPr="00432183">
        <w:rPr>
          <w:rFonts w:hint="eastAsia"/>
          <w:sz w:val="21"/>
          <w:szCs w:val="21"/>
        </w:rPr>
        <w:t>③決済・インフラ領域に大別される。</w:t>
      </w:r>
    </w:p>
    <w:p w14:paraId="42614275" w14:textId="49BB8588" w:rsidR="002B5D87" w:rsidRDefault="00432183" w:rsidP="00432183">
      <w:pPr>
        <w:pStyle w:val="a4"/>
        <w:numPr>
          <w:ilvl w:val="0"/>
          <w:numId w:val="3"/>
        </w:numPr>
        <w:ind w:leftChars="0"/>
        <w:rPr>
          <w:rFonts w:hint="eastAsia"/>
          <w:sz w:val="21"/>
          <w:szCs w:val="21"/>
        </w:rPr>
      </w:pPr>
      <w:r w:rsidRPr="00432183">
        <w:rPr>
          <w:rFonts w:hint="eastAsia"/>
          <w:sz w:val="21"/>
          <w:szCs w:val="21"/>
        </w:rPr>
        <w:t>顧客サービス・投資アドバイス・ライフプランニング</w:t>
      </w:r>
      <w:r w:rsidRPr="00432183">
        <w:rPr>
          <w:rFonts w:hint="eastAsia"/>
          <w:sz w:val="21"/>
          <w:szCs w:val="21"/>
        </w:rPr>
        <w:t>分野においては、</w:t>
      </w:r>
      <w:r w:rsidRPr="00432183">
        <w:rPr>
          <w:sz w:val="21"/>
          <w:szCs w:val="21"/>
        </w:rPr>
        <w:t>PMF(*2)</w:t>
      </w:r>
      <w:r>
        <w:rPr>
          <w:rFonts w:hint="eastAsia"/>
          <w:sz w:val="21"/>
          <w:szCs w:val="21"/>
        </w:rPr>
        <w:t>・ロボアドバイザーが</w:t>
      </w:r>
      <w:r>
        <w:rPr>
          <w:rFonts w:hint="eastAsia"/>
          <w:sz w:val="21"/>
          <w:szCs w:val="21"/>
        </w:rPr>
        <w:t>対個人向けの</w:t>
      </w:r>
      <w:r>
        <w:rPr>
          <w:rFonts w:hint="eastAsia"/>
          <w:sz w:val="21"/>
          <w:szCs w:val="21"/>
        </w:rPr>
        <w:t>サービスとして拡充している。現在の</w:t>
      </w:r>
      <w:r>
        <w:rPr>
          <w:sz w:val="21"/>
          <w:szCs w:val="21"/>
        </w:rPr>
        <w:t>PFM</w:t>
      </w:r>
      <w:r>
        <w:rPr>
          <w:rFonts w:hint="eastAsia"/>
          <w:sz w:val="21"/>
          <w:szCs w:val="21"/>
        </w:rPr>
        <w:t>はクラウド</w:t>
      </w:r>
      <w:r w:rsidR="008A2866">
        <w:rPr>
          <w:rFonts w:hint="eastAsia"/>
          <w:sz w:val="21"/>
          <w:szCs w:val="21"/>
        </w:rPr>
        <w:t>上にサービス基盤を持ち、多様な金融機関との関連が可能となってい</w:t>
      </w:r>
      <w:r>
        <w:rPr>
          <w:rFonts w:hint="eastAsia"/>
          <w:sz w:val="21"/>
          <w:szCs w:val="21"/>
        </w:rPr>
        <w:t>るため、</w:t>
      </w:r>
      <w:r>
        <w:rPr>
          <w:sz w:val="21"/>
          <w:szCs w:val="21"/>
        </w:rPr>
        <w:t>FinTech</w:t>
      </w:r>
      <w:r>
        <w:rPr>
          <w:rFonts w:hint="eastAsia"/>
          <w:sz w:val="21"/>
          <w:szCs w:val="21"/>
        </w:rPr>
        <w:t>領域のオープンイノベーションのハブ的存在としてプレゼンス</w:t>
      </w:r>
      <w:r w:rsidR="008A2866">
        <w:rPr>
          <w:rFonts w:hint="eastAsia"/>
          <w:sz w:val="21"/>
          <w:szCs w:val="21"/>
        </w:rPr>
        <w:t>が増大している。</w:t>
      </w:r>
      <w:r w:rsidR="008A2866">
        <w:rPr>
          <w:sz w:val="21"/>
          <w:szCs w:val="21"/>
        </w:rPr>
        <w:t>2017</w:t>
      </w:r>
      <w:r w:rsidR="008A2866">
        <w:rPr>
          <w:rFonts w:hint="eastAsia"/>
          <w:sz w:val="21"/>
          <w:szCs w:val="21"/>
        </w:rPr>
        <w:t>年</w:t>
      </w:r>
      <w:r w:rsidR="008A2866">
        <w:rPr>
          <w:sz w:val="21"/>
          <w:szCs w:val="21"/>
        </w:rPr>
        <w:t>3</w:t>
      </w:r>
      <w:r w:rsidR="008A2866">
        <w:rPr>
          <w:rFonts w:hint="eastAsia"/>
          <w:sz w:val="21"/>
          <w:szCs w:val="21"/>
        </w:rPr>
        <w:t>月</w:t>
      </w:r>
      <w:r w:rsidR="008A2866">
        <w:rPr>
          <w:sz w:val="21"/>
          <w:szCs w:val="21"/>
        </w:rPr>
        <w:t>3</w:t>
      </w:r>
      <w:r w:rsidR="008A2866">
        <w:rPr>
          <w:rFonts w:hint="eastAsia"/>
          <w:sz w:val="21"/>
          <w:szCs w:val="21"/>
        </w:rPr>
        <w:t>日に閣議決定された銀行法改正において、これら</w:t>
      </w:r>
      <w:r w:rsidR="008A2866">
        <w:rPr>
          <w:sz w:val="21"/>
          <w:szCs w:val="21"/>
        </w:rPr>
        <w:t>PFM</w:t>
      </w:r>
      <w:r w:rsidR="008A2866">
        <w:rPr>
          <w:rFonts w:hint="eastAsia"/>
          <w:sz w:val="21"/>
          <w:szCs w:val="21"/>
        </w:rPr>
        <w:t>事業者などを「登録制」とすることで、法的位置付けを明確化する方針が打ち出された。合わせて、銀行に対して「</w:t>
      </w:r>
      <w:r w:rsidR="008A2866">
        <w:rPr>
          <w:sz w:val="21"/>
          <w:szCs w:val="21"/>
        </w:rPr>
        <w:t>API</w:t>
      </w:r>
      <w:r w:rsidR="008A2866">
        <w:rPr>
          <w:rFonts w:hint="eastAsia"/>
          <w:sz w:val="21"/>
          <w:szCs w:val="21"/>
        </w:rPr>
        <w:t>の解放の努力義務」が課されることとなっている。</w:t>
      </w:r>
    </w:p>
    <w:p w14:paraId="38FEDD77" w14:textId="1DE82AAF" w:rsidR="008A2866" w:rsidRDefault="008A2866" w:rsidP="008A2866">
      <w:pPr>
        <w:pStyle w:val="a4"/>
        <w:numPr>
          <w:ilvl w:val="0"/>
          <w:numId w:val="3"/>
        </w:numPr>
        <w:ind w:left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資金調達分野においては、クラウドファンディングが挙げられる。クラウドファンディングの４類型をあげるか否か。。。。。。。。。。</w:t>
      </w:r>
    </w:p>
    <w:p w14:paraId="6EBA491F" w14:textId="77777777" w:rsidR="008A2866" w:rsidRPr="008A2866" w:rsidRDefault="008A2866" w:rsidP="008A2866">
      <w:pPr>
        <w:pStyle w:val="a4"/>
        <w:numPr>
          <w:ilvl w:val="0"/>
          <w:numId w:val="3"/>
        </w:numPr>
        <w:ind w:leftChars="0"/>
        <w:rPr>
          <w:rFonts w:hint="eastAsia"/>
          <w:sz w:val="21"/>
          <w:szCs w:val="21"/>
        </w:rPr>
      </w:pPr>
      <w:bookmarkStart w:id="0" w:name="_GoBack"/>
      <w:bookmarkEnd w:id="0"/>
    </w:p>
    <w:sectPr w:rsidR="008A2866" w:rsidRPr="008A2866" w:rsidSect="00F967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F2D"/>
    <w:multiLevelType w:val="hybridMultilevel"/>
    <w:tmpl w:val="8A8CBEE4"/>
    <w:lvl w:ilvl="0" w:tplc="B4F809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38A5851"/>
    <w:multiLevelType w:val="hybridMultilevel"/>
    <w:tmpl w:val="92625004"/>
    <w:lvl w:ilvl="0" w:tplc="ACE096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8011BD2"/>
    <w:multiLevelType w:val="hybridMultilevel"/>
    <w:tmpl w:val="37FA03CA"/>
    <w:lvl w:ilvl="0" w:tplc="8B0A61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E"/>
    <w:rsid w:val="000714BF"/>
    <w:rsid w:val="000C68BE"/>
    <w:rsid w:val="00164132"/>
    <w:rsid w:val="001A1493"/>
    <w:rsid w:val="00227F87"/>
    <w:rsid w:val="00275F2E"/>
    <w:rsid w:val="002B5D87"/>
    <w:rsid w:val="003E024E"/>
    <w:rsid w:val="00432183"/>
    <w:rsid w:val="004E3C7F"/>
    <w:rsid w:val="008A2866"/>
    <w:rsid w:val="008C75DF"/>
    <w:rsid w:val="0091384A"/>
    <w:rsid w:val="009629A3"/>
    <w:rsid w:val="0098381B"/>
    <w:rsid w:val="00BC23DB"/>
    <w:rsid w:val="00BD03A5"/>
    <w:rsid w:val="00C33177"/>
    <w:rsid w:val="00C33AD2"/>
    <w:rsid w:val="00D5166E"/>
    <w:rsid w:val="00DC1AA4"/>
    <w:rsid w:val="00DE1D3D"/>
    <w:rsid w:val="00E4255A"/>
    <w:rsid w:val="00EF42F2"/>
    <w:rsid w:val="00F96777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9A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18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 将司</dc:creator>
  <cp:keywords/>
  <dc:description/>
  <cp:lastModifiedBy>宮嶋 将司</cp:lastModifiedBy>
  <cp:revision>8</cp:revision>
  <cp:lastPrinted>2018-10-03T05:41:00Z</cp:lastPrinted>
  <dcterms:created xsi:type="dcterms:W3CDTF">2018-10-03T04:50:00Z</dcterms:created>
  <dcterms:modified xsi:type="dcterms:W3CDTF">2018-10-10T07:17:00Z</dcterms:modified>
</cp:coreProperties>
</file>